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Ansi="宋体" w:eastAsia="仿宋_GB2312" w:cs="宋体" w:asciiTheme="majorAscii"/>
          <w:b/>
          <w:color w:val="FF0000"/>
          <w:kern w:val="0"/>
          <w:sz w:val="36"/>
          <w:szCs w:val="36"/>
          <w:lang w:val="en-US"/>
        </w:rPr>
      </w:pPr>
      <w:r>
        <w:rPr>
          <w:rFonts w:hint="eastAsia" w:hAnsi="宋体" w:eastAsia="仿宋_GB2312" w:cs="宋体" w:asciiTheme="majorAscii"/>
          <w:b/>
          <w:color w:val="FF0000"/>
          <w:kern w:val="0"/>
          <w:sz w:val="52"/>
          <w:szCs w:val="52"/>
          <w:u w:val="single"/>
          <w:lang w:val="en-US" w:eastAsia="zh-CN"/>
        </w:rPr>
        <w:t xml:space="preserve">  </w:t>
      </w:r>
      <w:r>
        <w:rPr>
          <w:rFonts w:hint="eastAsia" w:hAnsi="宋体" w:eastAsia="仿宋_GB2312" w:cs="宋体" w:asciiTheme="majorAscii"/>
          <w:b/>
          <w:color w:val="FF0000"/>
          <w:kern w:val="0"/>
          <w:sz w:val="72"/>
          <w:szCs w:val="72"/>
          <w:u w:val="single"/>
          <w:lang w:val="en-US" w:eastAsia="zh-CN"/>
        </w:rPr>
        <w:t xml:space="preserve">兰  </w:t>
      </w:r>
      <w:r>
        <w:rPr>
          <w:rFonts w:hint="eastAsia" w:hAnsi="宋体" w:eastAsia="仿宋_GB2312" w:cs="宋体" w:asciiTheme="majorAscii"/>
          <w:b/>
          <w:color w:val="FF0000"/>
          <w:kern w:val="0"/>
          <w:sz w:val="72"/>
          <w:szCs w:val="72"/>
          <w:u w:val="single"/>
          <w:lang w:eastAsia="zh-CN"/>
        </w:rPr>
        <w:t>州</w:t>
      </w:r>
      <w:r>
        <w:rPr>
          <w:rFonts w:hint="eastAsia" w:hAnsi="宋体" w:eastAsia="仿宋_GB2312" w:cs="宋体" w:asciiTheme="majorAscii"/>
          <w:b/>
          <w:color w:val="FF0000"/>
          <w:kern w:val="0"/>
          <w:sz w:val="72"/>
          <w:szCs w:val="72"/>
          <w:u w:val="single"/>
          <w:lang w:val="en-US" w:eastAsia="zh-CN"/>
        </w:rPr>
        <w:t xml:space="preserve">  </w:t>
      </w:r>
      <w:r>
        <w:rPr>
          <w:rFonts w:hint="eastAsia" w:hAnsi="宋体" w:eastAsia="仿宋_GB2312" w:cs="宋体" w:asciiTheme="majorAscii"/>
          <w:b/>
          <w:color w:val="FF0000"/>
          <w:kern w:val="0"/>
          <w:sz w:val="72"/>
          <w:szCs w:val="72"/>
          <w:u w:val="single"/>
          <w:lang w:eastAsia="zh-CN"/>
        </w:rPr>
        <w:t>文</w:t>
      </w:r>
      <w:r>
        <w:rPr>
          <w:rFonts w:hint="eastAsia" w:hAnsi="宋体" w:eastAsia="仿宋_GB2312" w:cs="宋体" w:asciiTheme="majorAscii"/>
          <w:b/>
          <w:color w:val="FF0000"/>
          <w:kern w:val="0"/>
          <w:sz w:val="72"/>
          <w:szCs w:val="72"/>
          <w:u w:val="single"/>
          <w:lang w:val="en-US" w:eastAsia="zh-CN"/>
        </w:rPr>
        <w:t xml:space="preserve">  </w:t>
      </w:r>
      <w:r>
        <w:rPr>
          <w:rFonts w:hint="eastAsia" w:hAnsi="宋体" w:eastAsia="仿宋_GB2312" w:cs="宋体" w:asciiTheme="majorAscii"/>
          <w:b/>
          <w:color w:val="FF0000"/>
          <w:kern w:val="0"/>
          <w:sz w:val="72"/>
          <w:szCs w:val="72"/>
          <w:u w:val="single"/>
          <w:lang w:eastAsia="zh-CN"/>
        </w:rPr>
        <w:t>理</w:t>
      </w:r>
      <w:r>
        <w:rPr>
          <w:rFonts w:hint="eastAsia" w:hAnsi="宋体" w:eastAsia="仿宋_GB2312" w:cs="宋体" w:asciiTheme="majorAscii"/>
          <w:b/>
          <w:color w:val="FF0000"/>
          <w:kern w:val="0"/>
          <w:sz w:val="72"/>
          <w:szCs w:val="72"/>
          <w:u w:val="single"/>
          <w:lang w:val="en-US" w:eastAsia="zh-CN"/>
        </w:rPr>
        <w:t xml:space="preserve">  </w:t>
      </w:r>
      <w:r>
        <w:rPr>
          <w:rFonts w:hint="eastAsia" w:hAnsi="宋体" w:eastAsia="仿宋_GB2312" w:cs="宋体" w:asciiTheme="majorAscii"/>
          <w:b/>
          <w:color w:val="FF0000"/>
          <w:kern w:val="0"/>
          <w:sz w:val="72"/>
          <w:szCs w:val="72"/>
          <w:u w:val="single"/>
          <w:lang w:eastAsia="zh-CN"/>
        </w:rPr>
        <w:t>学</w:t>
      </w:r>
      <w:r>
        <w:rPr>
          <w:rFonts w:hint="eastAsia" w:hAnsi="宋体" w:eastAsia="仿宋_GB2312" w:cs="宋体" w:asciiTheme="majorAscii"/>
          <w:b/>
          <w:color w:val="FF0000"/>
          <w:kern w:val="0"/>
          <w:sz w:val="72"/>
          <w:szCs w:val="72"/>
          <w:u w:val="single"/>
          <w:lang w:val="en-US" w:eastAsia="zh-CN"/>
        </w:rPr>
        <w:t xml:space="preserve">  </w:t>
      </w:r>
      <w:r>
        <w:rPr>
          <w:rFonts w:hint="eastAsia" w:hAnsi="宋体" w:eastAsia="仿宋_GB2312" w:cs="宋体" w:asciiTheme="majorAscii"/>
          <w:b/>
          <w:color w:val="FF0000"/>
          <w:kern w:val="0"/>
          <w:sz w:val="72"/>
          <w:szCs w:val="72"/>
          <w:u w:val="single"/>
          <w:lang w:eastAsia="zh-CN"/>
        </w:rPr>
        <w:t>院</w:t>
      </w:r>
      <w:r>
        <w:rPr>
          <w:rFonts w:hint="eastAsia" w:hAnsi="宋体" w:eastAsia="仿宋_GB2312" w:cs="宋体" w:asciiTheme="majorAscii"/>
          <w:b/>
          <w:color w:val="FF0000"/>
          <w:kern w:val="0"/>
          <w:sz w:val="72"/>
          <w:szCs w:val="72"/>
          <w:u w:val="single"/>
          <w:lang w:val="en-US" w:eastAsia="zh-CN"/>
        </w:rPr>
        <w:t xml:space="preserve"> </w:t>
      </w:r>
      <w:r>
        <w:rPr>
          <w:rFonts w:hint="eastAsia" w:hAnsi="宋体" w:eastAsia="仿宋_GB2312" w:cs="宋体" w:asciiTheme="majorAscii"/>
          <w:b/>
          <w:color w:val="FF0000"/>
          <w:kern w:val="0"/>
          <w:sz w:val="52"/>
          <w:szCs w:val="5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center"/>
        <w:textAlignment w:val="auto"/>
        <w:outlineLvl w:val="9"/>
        <w:rPr>
          <w:rFonts w:hint="eastAsia" w:ascii="仿宋_GB2312" w:hAnsi="宋体" w:eastAsia="仿宋_GB2312" w:cs="宋体"/>
          <w:color w:val="000000" w:themeColor="text1"/>
          <w:kern w:val="0"/>
          <w:sz w:val="28"/>
          <w:szCs w:val="28"/>
          <w:lang w:val="en-US" w:eastAsia="zh-CN"/>
        </w:rPr>
      </w:pPr>
      <w:r>
        <w:rPr>
          <w:rFonts w:hint="eastAsia" w:ascii="仿宋_GB2312" w:hAnsi="宋体" w:eastAsia="仿宋_GB2312" w:cs="宋体"/>
          <w:color w:val="000000" w:themeColor="text1"/>
          <w:kern w:val="0"/>
          <w:sz w:val="28"/>
          <w:szCs w:val="28"/>
          <w:lang w:val="en-US" w:eastAsia="zh-CN"/>
        </w:rPr>
        <w:t xml:space="preserve">           </w:t>
      </w:r>
    </w:p>
    <w:p>
      <w:pPr>
        <w:spacing w:line="500" w:lineRule="exact"/>
        <w:ind w:firstLine="723" w:firstLineChars="200"/>
        <w:jc w:val="center"/>
        <w:rPr>
          <w:rFonts w:hint="eastAsia" w:ascii="Cambria" w:hAnsi="宋体"/>
          <w:b/>
          <w:sz w:val="36"/>
          <w:szCs w:val="36"/>
        </w:rPr>
      </w:pPr>
      <w:r>
        <w:rPr>
          <w:rFonts w:hint="eastAsia" w:ascii="Cambria" w:hAnsi="宋体"/>
          <w:b/>
          <w:sz w:val="36"/>
          <w:szCs w:val="36"/>
        </w:rPr>
        <w:t>关于做好201</w:t>
      </w:r>
      <w:r>
        <w:rPr>
          <w:rFonts w:hint="eastAsia" w:ascii="Cambria" w:hAnsi="宋体"/>
          <w:b/>
          <w:sz w:val="36"/>
          <w:szCs w:val="36"/>
          <w:lang w:val="en-US" w:eastAsia="zh-CN"/>
        </w:rPr>
        <w:t>8--2019学</w:t>
      </w:r>
      <w:r>
        <w:rPr>
          <w:rFonts w:hint="eastAsia" w:ascii="Cambria" w:hAnsi="宋体"/>
          <w:b/>
          <w:sz w:val="36"/>
          <w:szCs w:val="36"/>
        </w:rPr>
        <w:t>年</w:t>
      </w:r>
    </w:p>
    <w:p>
      <w:pPr>
        <w:spacing w:line="500" w:lineRule="exact"/>
        <w:ind w:firstLine="723" w:firstLineChars="200"/>
        <w:jc w:val="center"/>
        <w:rPr>
          <w:rFonts w:hint="eastAsia" w:ascii="Calibri" w:hAnsi="宋体"/>
          <w:b/>
          <w:sz w:val="36"/>
          <w:szCs w:val="36"/>
        </w:rPr>
      </w:pPr>
      <w:r>
        <w:rPr>
          <w:rFonts w:hint="eastAsia" w:ascii="Cambria" w:hAnsi="宋体"/>
          <w:b/>
          <w:sz w:val="36"/>
          <w:szCs w:val="36"/>
        </w:rPr>
        <w:t>综合测评评</w:t>
      </w:r>
      <w:r>
        <w:rPr>
          <w:rFonts w:hint="eastAsia" w:ascii="Cambria" w:hAnsi="宋体"/>
          <w:b/>
          <w:sz w:val="36"/>
          <w:szCs w:val="36"/>
          <w:lang w:eastAsia="zh-CN"/>
        </w:rPr>
        <w:t>优选先</w:t>
      </w:r>
      <w:r>
        <w:rPr>
          <w:rFonts w:hint="eastAsia" w:ascii="Cambria" w:hAnsi="宋体"/>
          <w:b/>
          <w:sz w:val="36"/>
          <w:szCs w:val="36"/>
        </w:rPr>
        <w:t>工作的通知</w:t>
      </w:r>
    </w:p>
    <w:p>
      <w:pPr>
        <w:keepNext w:val="0"/>
        <w:keepLines w:val="0"/>
        <w:pageBreakBefore w:val="0"/>
        <w:kinsoku/>
        <w:wordWrap/>
        <w:overflowPunct/>
        <w:topLinePunct w:val="0"/>
        <w:autoSpaceDE/>
        <w:autoSpaceDN/>
        <w:bidi w:val="0"/>
        <w:adjustRightInd/>
        <w:snapToGrid/>
        <w:spacing w:before="157" w:beforeLines="50" w:after="157" w:afterLines="50" w:line="500" w:lineRule="exact"/>
        <w:textAlignment w:val="auto"/>
        <w:outlineLvl w:val="9"/>
        <w:rPr>
          <w:rFonts w:hint="eastAsia" w:hAnsi="宋体" w:asciiTheme="minorAscii"/>
          <w:b/>
          <w:sz w:val="30"/>
          <w:szCs w:val="30"/>
        </w:rPr>
      </w:pPr>
      <w:r>
        <w:rPr>
          <w:rFonts w:hint="eastAsia" w:hAnsi="宋体" w:asciiTheme="minorAscii"/>
          <w:b/>
          <w:sz w:val="30"/>
          <w:szCs w:val="30"/>
        </w:rPr>
        <w:t>各</w:t>
      </w:r>
      <w:r>
        <w:rPr>
          <w:rFonts w:hint="eastAsia" w:hAnsi="宋体" w:asciiTheme="minorAscii"/>
          <w:b/>
          <w:sz w:val="30"/>
          <w:szCs w:val="30"/>
          <w:lang w:eastAsia="zh-CN"/>
        </w:rPr>
        <w:t>二级</w:t>
      </w:r>
      <w:r>
        <w:rPr>
          <w:rFonts w:hint="eastAsia" w:hAnsi="宋体" w:asciiTheme="minorAscii"/>
          <w:b/>
          <w:sz w:val="30"/>
          <w:szCs w:val="30"/>
        </w:rPr>
        <w:t>学院：</w:t>
      </w:r>
    </w:p>
    <w:p>
      <w:pPr>
        <w:keepNext w:val="0"/>
        <w:keepLines w:val="0"/>
        <w:pageBreakBefore w:val="0"/>
        <w:kinsoku/>
        <w:wordWrap/>
        <w:overflowPunct/>
        <w:topLinePunct w:val="0"/>
        <w:autoSpaceDE/>
        <w:autoSpaceDN/>
        <w:bidi w:val="0"/>
        <w:adjustRightInd/>
        <w:snapToGrid/>
        <w:spacing w:before="157" w:beforeLines="50" w:after="157" w:afterLines="50" w:line="500" w:lineRule="exact"/>
        <w:ind w:firstLine="600" w:firstLineChars="200"/>
        <w:textAlignment w:val="auto"/>
        <w:outlineLvl w:val="9"/>
        <w:rPr>
          <w:rFonts w:hint="eastAsia" w:hAnsi="宋体" w:asciiTheme="minorAscii"/>
          <w:color w:val="000000"/>
          <w:sz w:val="30"/>
          <w:szCs w:val="30"/>
        </w:rPr>
      </w:pPr>
      <w:r>
        <w:rPr>
          <w:rFonts w:hint="eastAsia" w:hAnsi="宋体" w:asciiTheme="minorAscii"/>
          <w:sz w:val="30"/>
          <w:szCs w:val="30"/>
        </w:rPr>
        <w:t>根据《兰州文理学院学生综合测评办法》</w:t>
      </w:r>
      <w:r>
        <w:rPr>
          <w:rFonts w:hint="eastAsia" w:hAnsi="宋体" w:asciiTheme="minorAscii"/>
          <w:sz w:val="30"/>
          <w:szCs w:val="30"/>
          <w:lang w:eastAsia="zh-CN"/>
        </w:rPr>
        <w:t>和</w:t>
      </w:r>
      <w:r>
        <w:rPr>
          <w:rFonts w:hint="eastAsia" w:hAnsi="宋体" w:asciiTheme="minorAscii"/>
          <w:sz w:val="30"/>
          <w:szCs w:val="30"/>
        </w:rPr>
        <w:t>《兰州文理学院三好学生 优秀学生干部 先进班集体评选办法》</w:t>
      </w:r>
      <w:r>
        <w:rPr>
          <w:rFonts w:hint="eastAsia" w:hAnsi="宋体" w:asciiTheme="minorAscii"/>
          <w:sz w:val="30"/>
          <w:szCs w:val="30"/>
          <w:lang w:eastAsia="zh-CN"/>
        </w:rPr>
        <w:t>的</w:t>
      </w:r>
      <w:r>
        <w:rPr>
          <w:rFonts w:hint="eastAsia" w:hAnsi="宋体" w:asciiTheme="minorAscii"/>
          <w:color w:val="000000"/>
          <w:sz w:val="30"/>
          <w:szCs w:val="30"/>
        </w:rPr>
        <w:t>规定，现对我校201</w:t>
      </w:r>
      <w:r>
        <w:rPr>
          <w:rFonts w:hint="eastAsia" w:hAnsi="宋体" w:asciiTheme="minorAscii"/>
          <w:color w:val="000000"/>
          <w:sz w:val="30"/>
          <w:szCs w:val="30"/>
          <w:lang w:val="en-US" w:eastAsia="zh-CN"/>
        </w:rPr>
        <w:t>8--2019学</w:t>
      </w:r>
      <w:r>
        <w:rPr>
          <w:rFonts w:hint="eastAsia" w:hAnsi="宋体" w:asciiTheme="minorAscii"/>
          <w:color w:val="000000"/>
          <w:sz w:val="30"/>
          <w:szCs w:val="30"/>
        </w:rPr>
        <w:t>年学生综合测评</w:t>
      </w:r>
      <w:r>
        <w:rPr>
          <w:rFonts w:hint="eastAsia" w:hAnsi="宋体" w:asciiTheme="minorAscii"/>
          <w:color w:val="000000"/>
          <w:sz w:val="30"/>
          <w:szCs w:val="30"/>
          <w:lang w:eastAsia="zh-CN"/>
        </w:rPr>
        <w:t>和</w:t>
      </w:r>
      <w:r>
        <w:rPr>
          <w:rFonts w:hint="eastAsia" w:hAnsi="宋体" w:asciiTheme="minorAscii"/>
          <w:color w:val="000000"/>
          <w:sz w:val="30"/>
          <w:szCs w:val="30"/>
        </w:rPr>
        <w:t>评</w:t>
      </w:r>
      <w:r>
        <w:rPr>
          <w:rFonts w:hint="eastAsia" w:hAnsi="宋体" w:asciiTheme="minorAscii"/>
          <w:color w:val="000000"/>
          <w:sz w:val="30"/>
          <w:szCs w:val="30"/>
          <w:lang w:eastAsia="zh-CN"/>
        </w:rPr>
        <w:t>优选先</w:t>
      </w:r>
      <w:r>
        <w:rPr>
          <w:rFonts w:hint="eastAsia" w:hAnsi="宋体" w:asciiTheme="minorAscii"/>
          <w:color w:val="000000"/>
          <w:sz w:val="30"/>
          <w:szCs w:val="30"/>
        </w:rPr>
        <w:t>工作安排如下：</w:t>
      </w:r>
    </w:p>
    <w:p>
      <w:pPr>
        <w:keepNext w:val="0"/>
        <w:keepLines w:val="0"/>
        <w:pageBreakBefore w:val="0"/>
        <w:kinsoku/>
        <w:wordWrap/>
        <w:overflowPunct/>
        <w:topLinePunct w:val="0"/>
        <w:autoSpaceDE/>
        <w:autoSpaceDN/>
        <w:bidi w:val="0"/>
        <w:adjustRightInd/>
        <w:snapToGrid/>
        <w:spacing w:before="157" w:beforeLines="50" w:after="157" w:afterLines="50" w:line="500" w:lineRule="exact"/>
        <w:ind w:firstLine="600" w:firstLineChars="200"/>
        <w:textAlignment w:val="auto"/>
        <w:outlineLvl w:val="9"/>
        <w:rPr>
          <w:rFonts w:hint="eastAsia" w:hAnsi="宋体" w:asciiTheme="minorAscii"/>
          <w:color w:val="000000"/>
          <w:sz w:val="30"/>
          <w:szCs w:val="30"/>
        </w:rPr>
      </w:pPr>
      <w:r>
        <w:rPr>
          <w:rFonts w:hint="eastAsia" w:hAnsi="宋体" w:asciiTheme="minorAscii"/>
          <w:color w:val="000000"/>
          <w:sz w:val="30"/>
          <w:szCs w:val="30"/>
        </w:rPr>
        <w:t>一</w:t>
      </w:r>
      <w:r>
        <w:rPr>
          <w:rFonts w:hint="eastAsia" w:hAnsi="宋体" w:asciiTheme="minorAscii"/>
          <w:color w:val="000000"/>
          <w:sz w:val="30"/>
          <w:szCs w:val="30"/>
          <w:lang w:eastAsia="zh-CN"/>
        </w:rPr>
        <w:t>、</w:t>
      </w:r>
      <w:r>
        <w:rPr>
          <w:rFonts w:hint="eastAsia" w:hAnsi="宋体" w:asciiTheme="minorAscii"/>
          <w:b/>
          <w:sz w:val="30"/>
          <w:szCs w:val="30"/>
        </w:rPr>
        <w:t>组织领导</w:t>
      </w:r>
    </w:p>
    <w:p>
      <w:pPr>
        <w:keepNext w:val="0"/>
        <w:keepLines w:val="0"/>
        <w:pageBreakBefore w:val="0"/>
        <w:kinsoku/>
        <w:wordWrap/>
        <w:overflowPunct/>
        <w:topLinePunct w:val="0"/>
        <w:autoSpaceDE/>
        <w:autoSpaceDN/>
        <w:bidi w:val="0"/>
        <w:adjustRightInd/>
        <w:snapToGrid/>
        <w:spacing w:before="157" w:beforeLines="50" w:after="157" w:afterLines="50" w:line="500" w:lineRule="exact"/>
        <w:ind w:firstLine="600" w:firstLineChars="200"/>
        <w:textAlignment w:val="auto"/>
        <w:outlineLvl w:val="9"/>
        <w:rPr>
          <w:rFonts w:hint="eastAsia" w:hAnsi="宋体" w:asciiTheme="minorAscii"/>
          <w:sz w:val="30"/>
          <w:szCs w:val="30"/>
        </w:rPr>
      </w:pPr>
      <w:r>
        <w:rPr>
          <w:rFonts w:hint="eastAsia" w:hAnsi="宋体" w:asciiTheme="minorAscii"/>
          <w:sz w:val="30"/>
          <w:szCs w:val="30"/>
        </w:rPr>
        <w:t>学生综合测评、评</w:t>
      </w:r>
      <w:r>
        <w:rPr>
          <w:rFonts w:hint="eastAsia" w:hAnsi="宋体" w:asciiTheme="minorAscii"/>
          <w:sz w:val="30"/>
          <w:szCs w:val="30"/>
          <w:lang w:eastAsia="zh-CN"/>
        </w:rPr>
        <w:t>优选先</w:t>
      </w:r>
      <w:r>
        <w:rPr>
          <w:rFonts w:hint="eastAsia" w:hAnsi="宋体" w:asciiTheme="minorAscii"/>
          <w:sz w:val="30"/>
          <w:szCs w:val="30"/>
        </w:rPr>
        <w:t>工作由学校学生工作委员会统一组织领导。各学院按规定成立评定工作小组，各班要成立评议小组，组织实施评定工作。评定工作要严格按照公开</w:t>
      </w:r>
      <w:r>
        <w:rPr>
          <w:rFonts w:hint="eastAsia" w:hAnsi="宋体" w:asciiTheme="minorAscii"/>
          <w:sz w:val="30"/>
          <w:szCs w:val="30"/>
          <w:lang w:eastAsia="zh-CN"/>
        </w:rPr>
        <w:t>、</w:t>
      </w:r>
      <w:r>
        <w:rPr>
          <w:rFonts w:hint="eastAsia" w:hAnsi="宋体" w:asciiTheme="minorAscii"/>
          <w:sz w:val="30"/>
          <w:szCs w:val="30"/>
        </w:rPr>
        <w:t>公平</w:t>
      </w:r>
      <w:r>
        <w:rPr>
          <w:rFonts w:hint="eastAsia" w:hAnsi="宋体" w:asciiTheme="minorAscii"/>
          <w:sz w:val="30"/>
          <w:szCs w:val="30"/>
          <w:lang w:eastAsia="zh-CN"/>
        </w:rPr>
        <w:t>、</w:t>
      </w:r>
      <w:bookmarkStart w:id="0" w:name="_GoBack"/>
      <w:bookmarkEnd w:id="0"/>
      <w:r>
        <w:rPr>
          <w:rFonts w:hint="eastAsia" w:hAnsi="宋体" w:asciiTheme="minorAscii"/>
          <w:sz w:val="30"/>
          <w:szCs w:val="30"/>
        </w:rPr>
        <w:t>公正原则，按程序做好评议、公示和审核上报等工作。</w:t>
      </w:r>
    </w:p>
    <w:p>
      <w:pPr>
        <w:keepNext w:val="0"/>
        <w:keepLines w:val="0"/>
        <w:pageBreakBefore w:val="0"/>
        <w:tabs>
          <w:tab w:val="left" w:pos="720"/>
        </w:tabs>
        <w:kinsoku/>
        <w:wordWrap/>
        <w:overflowPunct/>
        <w:topLinePunct w:val="0"/>
        <w:autoSpaceDE/>
        <w:autoSpaceDN/>
        <w:bidi w:val="0"/>
        <w:adjustRightInd/>
        <w:snapToGrid/>
        <w:spacing w:before="157" w:beforeLines="50" w:after="157" w:afterLines="50" w:line="500" w:lineRule="exact"/>
        <w:ind w:firstLine="590" w:firstLineChars="196"/>
        <w:textAlignment w:val="auto"/>
        <w:outlineLvl w:val="9"/>
        <w:rPr>
          <w:rFonts w:hint="eastAsia" w:hAnsi="宋体" w:asciiTheme="minorAscii"/>
          <w:b/>
          <w:sz w:val="30"/>
          <w:szCs w:val="30"/>
        </w:rPr>
      </w:pPr>
      <w:r>
        <w:rPr>
          <w:rFonts w:hint="eastAsia" w:hAnsi="宋体" w:asciiTheme="minorAscii"/>
          <w:b/>
          <w:sz w:val="30"/>
          <w:szCs w:val="30"/>
        </w:rPr>
        <w:t>二</w:t>
      </w:r>
      <w:r>
        <w:rPr>
          <w:rFonts w:hint="eastAsia" w:hAnsi="宋体" w:asciiTheme="minorAscii"/>
          <w:b/>
          <w:sz w:val="30"/>
          <w:szCs w:val="30"/>
          <w:lang w:eastAsia="zh-CN"/>
        </w:rPr>
        <w:t>、</w:t>
      </w:r>
      <w:r>
        <w:rPr>
          <w:rFonts w:hint="eastAsia" w:hAnsi="宋体" w:asciiTheme="minorAscii"/>
          <w:b/>
          <w:sz w:val="30"/>
          <w:szCs w:val="30"/>
        </w:rPr>
        <w:t>综合测评工作</w:t>
      </w:r>
    </w:p>
    <w:p>
      <w:pPr>
        <w:keepNext w:val="0"/>
        <w:keepLines w:val="0"/>
        <w:pageBreakBefore w:val="0"/>
        <w:widowControl/>
        <w:kinsoku/>
        <w:wordWrap/>
        <w:overflowPunct/>
        <w:topLinePunct w:val="0"/>
        <w:autoSpaceDE/>
        <w:autoSpaceDN/>
        <w:bidi w:val="0"/>
        <w:adjustRightInd/>
        <w:snapToGrid/>
        <w:spacing w:before="157" w:beforeLines="50" w:after="157" w:afterLines="50" w:line="500" w:lineRule="exact"/>
        <w:ind w:firstLine="600" w:firstLineChars="200"/>
        <w:jc w:val="left"/>
        <w:textAlignment w:val="auto"/>
        <w:outlineLvl w:val="9"/>
        <w:rPr>
          <w:rFonts w:hint="eastAsia" w:hAnsi="宋体" w:asciiTheme="minorAscii"/>
          <w:bCs/>
          <w:sz w:val="30"/>
          <w:szCs w:val="30"/>
        </w:rPr>
      </w:pPr>
      <w:r>
        <w:rPr>
          <w:rFonts w:hint="eastAsia" w:hAnsi="宋体" w:asciiTheme="minorAscii"/>
          <w:sz w:val="30"/>
          <w:szCs w:val="30"/>
        </w:rPr>
        <w:t>1</w:t>
      </w:r>
      <w:r>
        <w:rPr>
          <w:rFonts w:hint="eastAsia" w:hAnsi="宋体" w:asciiTheme="minorAscii"/>
          <w:sz w:val="30"/>
          <w:szCs w:val="30"/>
          <w:lang w:val="en-US" w:eastAsia="zh-CN"/>
        </w:rPr>
        <w:t xml:space="preserve">. </w:t>
      </w:r>
      <w:r>
        <w:rPr>
          <w:rFonts w:hint="eastAsia" w:hAnsi="宋体" w:asciiTheme="minorAscii"/>
          <w:sz w:val="30"/>
          <w:szCs w:val="30"/>
        </w:rPr>
        <w:t>学生综合测评和班级综合测评工作是开展本学年各项奖助工作的基础和评价依据，各学院按照《兰州文理学院学生综合测评办法（修订）》和《兰州文理学院班级综合测评办法》的测评内容、考核标准和实施程序认真组织，坚持</w:t>
      </w:r>
      <w:r>
        <w:rPr>
          <w:rFonts w:hint="eastAsia" w:hAnsi="宋体" w:asciiTheme="minorAscii"/>
          <w:sz w:val="30"/>
          <w:szCs w:val="30"/>
          <w:lang w:eastAsia="zh-CN"/>
        </w:rPr>
        <w:t>公平、公正、公开的原则</w:t>
      </w:r>
      <w:r>
        <w:rPr>
          <w:rFonts w:hint="eastAsia" w:hAnsi="宋体" w:asciiTheme="minorAscii"/>
          <w:bCs/>
          <w:sz w:val="30"/>
          <w:szCs w:val="30"/>
        </w:rPr>
        <w:t>，要认真听取学生对测评工作提出的意见和申诉，如发现问题应及时解决纠正。</w:t>
      </w:r>
    </w:p>
    <w:p>
      <w:pPr>
        <w:keepNext w:val="0"/>
        <w:keepLines w:val="0"/>
        <w:pageBreakBefore w:val="0"/>
        <w:kinsoku/>
        <w:wordWrap/>
        <w:overflowPunct/>
        <w:topLinePunct w:val="0"/>
        <w:autoSpaceDE/>
        <w:autoSpaceDN/>
        <w:bidi w:val="0"/>
        <w:adjustRightInd/>
        <w:snapToGrid/>
        <w:spacing w:before="157" w:beforeLines="50" w:after="157" w:afterLines="50" w:line="500" w:lineRule="exact"/>
        <w:ind w:firstLine="600" w:firstLineChars="200"/>
        <w:textAlignment w:val="auto"/>
        <w:outlineLvl w:val="9"/>
        <w:rPr>
          <w:rFonts w:hint="eastAsia" w:hAnsi="宋体" w:asciiTheme="minorAscii"/>
          <w:sz w:val="30"/>
          <w:szCs w:val="30"/>
        </w:rPr>
      </w:pPr>
      <w:r>
        <w:rPr>
          <w:rFonts w:hint="eastAsia" w:hAnsi="宋体" w:asciiTheme="minorAscii"/>
          <w:sz w:val="30"/>
          <w:szCs w:val="30"/>
        </w:rPr>
        <w:t>2</w:t>
      </w:r>
      <w:r>
        <w:rPr>
          <w:rFonts w:hint="eastAsia" w:hAnsi="宋体" w:asciiTheme="minorAscii"/>
          <w:sz w:val="30"/>
          <w:szCs w:val="30"/>
          <w:lang w:val="en-US" w:eastAsia="zh-CN"/>
        </w:rPr>
        <w:t xml:space="preserve">. </w:t>
      </w:r>
      <w:r>
        <w:rPr>
          <w:rFonts w:hint="eastAsia" w:hAnsi="宋体" w:asciiTheme="minorAscii"/>
          <w:sz w:val="30"/>
          <w:szCs w:val="30"/>
        </w:rPr>
        <w:t>学生平均总成绩的核算</w:t>
      </w:r>
      <w:r>
        <w:rPr>
          <w:rFonts w:hint="eastAsia" w:hAnsi="宋体" w:asciiTheme="minorAscii"/>
          <w:b/>
          <w:bCs/>
          <w:color w:val="FF0000"/>
          <w:sz w:val="30"/>
          <w:szCs w:val="30"/>
        </w:rPr>
        <w:t>以上学年所有课程</w:t>
      </w:r>
      <w:r>
        <w:rPr>
          <w:rFonts w:hint="eastAsia" w:hAnsi="宋体" w:asciiTheme="minorAscii"/>
          <w:b/>
          <w:bCs/>
          <w:color w:val="FF0000"/>
          <w:sz w:val="30"/>
          <w:szCs w:val="30"/>
          <w:lang w:eastAsia="zh-CN"/>
        </w:rPr>
        <w:t>正考</w:t>
      </w:r>
      <w:r>
        <w:rPr>
          <w:rFonts w:hint="eastAsia" w:hAnsi="宋体" w:asciiTheme="minorAscii"/>
          <w:b/>
          <w:bCs/>
          <w:color w:val="FF0000"/>
          <w:sz w:val="30"/>
          <w:szCs w:val="30"/>
        </w:rPr>
        <w:t>成绩为准</w:t>
      </w:r>
      <w:r>
        <w:rPr>
          <w:rFonts w:hint="eastAsia" w:hAnsi="宋体" w:asciiTheme="minorAscii"/>
          <w:b/>
          <w:bCs/>
          <w:color w:val="FF0000"/>
          <w:sz w:val="30"/>
          <w:szCs w:val="30"/>
          <w:lang w:eastAsia="zh-CN"/>
        </w:rPr>
        <w:t>（办理正常缓考手续的按缓考成绩计算），</w:t>
      </w:r>
      <w:r>
        <w:rPr>
          <w:rFonts w:hint="eastAsia" w:hAnsi="宋体" w:asciiTheme="minorAscii"/>
          <w:b/>
          <w:bCs/>
          <w:color w:val="FF0000"/>
          <w:sz w:val="30"/>
          <w:szCs w:val="30"/>
        </w:rPr>
        <w:t>平均总成绩保留2位小数。</w:t>
      </w:r>
    </w:p>
    <w:p>
      <w:pPr>
        <w:keepNext w:val="0"/>
        <w:keepLines w:val="0"/>
        <w:pageBreakBefore w:val="0"/>
        <w:kinsoku/>
        <w:wordWrap/>
        <w:overflowPunct/>
        <w:topLinePunct w:val="0"/>
        <w:autoSpaceDE/>
        <w:autoSpaceDN/>
        <w:bidi w:val="0"/>
        <w:adjustRightInd/>
        <w:snapToGrid/>
        <w:spacing w:before="157" w:beforeLines="50" w:after="157" w:afterLines="50" w:line="500" w:lineRule="exact"/>
        <w:ind w:firstLine="600"/>
        <w:textAlignment w:val="auto"/>
        <w:outlineLvl w:val="9"/>
        <w:rPr>
          <w:rFonts w:hint="eastAsia" w:hAnsi="宋体" w:asciiTheme="minorAscii"/>
          <w:sz w:val="30"/>
          <w:szCs w:val="30"/>
        </w:rPr>
      </w:pPr>
      <w:r>
        <w:rPr>
          <w:rFonts w:hint="eastAsia" w:hAnsi="宋体" w:asciiTheme="minorAscii"/>
          <w:sz w:val="30"/>
          <w:szCs w:val="30"/>
        </w:rPr>
        <w:t>3</w:t>
      </w:r>
      <w:r>
        <w:rPr>
          <w:rFonts w:hint="eastAsia" w:hAnsi="宋体" w:asciiTheme="minorAscii"/>
          <w:sz w:val="30"/>
          <w:szCs w:val="30"/>
          <w:lang w:val="en-US" w:eastAsia="zh-CN"/>
        </w:rPr>
        <w:t xml:space="preserve">. </w:t>
      </w:r>
      <w:r>
        <w:rPr>
          <w:rFonts w:hint="eastAsia" w:hAnsi="宋体" w:asciiTheme="minorAscii"/>
          <w:sz w:val="30"/>
          <w:szCs w:val="30"/>
        </w:rPr>
        <w:t>学院须在各专业班内对测评结果进行公示</w:t>
      </w:r>
      <w:r>
        <w:rPr>
          <w:rFonts w:hint="eastAsia" w:hAnsi="宋体" w:asciiTheme="minorAscii"/>
          <w:b/>
          <w:bCs/>
          <w:color w:val="FF0000"/>
          <w:sz w:val="30"/>
          <w:szCs w:val="30"/>
        </w:rPr>
        <w:t>（3个工作日）</w:t>
      </w:r>
      <w:r>
        <w:rPr>
          <w:rFonts w:hint="eastAsia" w:hAnsi="宋体" w:asciiTheme="minorAscii"/>
          <w:sz w:val="30"/>
          <w:szCs w:val="30"/>
          <w:lang w:eastAsia="zh-CN"/>
        </w:rPr>
        <w:t>，</w:t>
      </w:r>
      <w:r>
        <w:rPr>
          <w:rFonts w:hint="eastAsia" w:hAnsi="宋体" w:asciiTheme="minorAscii"/>
          <w:sz w:val="30"/>
          <w:szCs w:val="30"/>
        </w:rPr>
        <w:t>并经学生本人签字确认后，作为本学年各项奖助评定的考核依据。</w:t>
      </w:r>
    </w:p>
    <w:p>
      <w:pPr>
        <w:keepNext w:val="0"/>
        <w:keepLines w:val="0"/>
        <w:pageBreakBefore w:val="0"/>
        <w:tabs>
          <w:tab w:val="left" w:pos="540"/>
        </w:tabs>
        <w:kinsoku/>
        <w:wordWrap/>
        <w:overflowPunct/>
        <w:topLinePunct w:val="0"/>
        <w:autoSpaceDE/>
        <w:autoSpaceDN/>
        <w:bidi w:val="0"/>
        <w:adjustRightInd/>
        <w:snapToGrid/>
        <w:spacing w:before="157" w:beforeLines="50" w:after="157" w:afterLines="50" w:line="500" w:lineRule="exact"/>
        <w:ind w:firstLine="602" w:firstLineChars="200"/>
        <w:textAlignment w:val="auto"/>
        <w:outlineLvl w:val="9"/>
        <w:rPr>
          <w:rFonts w:hint="eastAsia" w:hAnsi="宋体" w:asciiTheme="minorAscii"/>
          <w:b/>
          <w:sz w:val="30"/>
          <w:szCs w:val="30"/>
        </w:rPr>
      </w:pPr>
      <w:r>
        <w:rPr>
          <w:rFonts w:hint="eastAsia" w:hAnsi="宋体" w:asciiTheme="minorAscii"/>
          <w:b/>
          <w:sz w:val="30"/>
          <w:szCs w:val="30"/>
        </w:rPr>
        <w:t>三</w:t>
      </w:r>
      <w:r>
        <w:rPr>
          <w:rFonts w:hint="eastAsia" w:hAnsi="宋体" w:asciiTheme="minorAscii"/>
          <w:b/>
          <w:sz w:val="30"/>
          <w:szCs w:val="30"/>
          <w:lang w:eastAsia="zh-CN"/>
        </w:rPr>
        <w:t>、</w:t>
      </w:r>
      <w:r>
        <w:rPr>
          <w:rFonts w:hint="eastAsia" w:hAnsi="宋体" w:asciiTheme="minorAscii"/>
          <w:b/>
          <w:sz w:val="30"/>
          <w:szCs w:val="30"/>
        </w:rPr>
        <w:t>三好学生、优秀学生干部、先进班集体评选</w:t>
      </w:r>
    </w:p>
    <w:p>
      <w:pPr>
        <w:keepNext w:val="0"/>
        <w:keepLines w:val="0"/>
        <w:pageBreakBefore w:val="0"/>
        <w:kinsoku/>
        <w:wordWrap/>
        <w:overflowPunct/>
        <w:topLinePunct w:val="0"/>
        <w:autoSpaceDE/>
        <w:autoSpaceDN/>
        <w:bidi w:val="0"/>
        <w:adjustRightInd/>
        <w:snapToGrid/>
        <w:spacing w:before="157" w:beforeLines="50" w:after="157" w:afterLines="50" w:line="500" w:lineRule="exact"/>
        <w:ind w:firstLine="600" w:firstLineChars="200"/>
        <w:textAlignment w:val="auto"/>
        <w:outlineLvl w:val="9"/>
        <w:rPr>
          <w:rFonts w:hint="eastAsia" w:hAnsi="宋体" w:asciiTheme="minorAscii" w:eastAsiaTheme="minorEastAsia"/>
          <w:sz w:val="30"/>
          <w:szCs w:val="30"/>
          <w:lang w:eastAsia="zh-CN"/>
        </w:rPr>
      </w:pPr>
      <w:r>
        <w:rPr>
          <w:rFonts w:hint="eastAsia" w:hAnsi="宋体" w:asciiTheme="minorAscii"/>
          <w:sz w:val="30"/>
          <w:szCs w:val="30"/>
          <w:lang w:val="en-US" w:eastAsia="zh-CN"/>
        </w:rPr>
        <w:t xml:space="preserve">1. </w:t>
      </w:r>
      <w:r>
        <w:rPr>
          <w:rFonts w:hint="eastAsia" w:hAnsi="宋体" w:asciiTheme="minorAscii"/>
          <w:sz w:val="30"/>
          <w:szCs w:val="30"/>
        </w:rPr>
        <w:t>评选对象：201</w:t>
      </w:r>
      <w:r>
        <w:rPr>
          <w:rFonts w:hint="eastAsia" w:hAnsi="宋体" w:asciiTheme="minorAscii"/>
          <w:sz w:val="30"/>
          <w:szCs w:val="30"/>
          <w:lang w:val="en-US" w:eastAsia="zh-CN"/>
        </w:rPr>
        <w:t>6</w:t>
      </w:r>
      <w:r>
        <w:rPr>
          <w:rFonts w:hint="eastAsia" w:hAnsi="宋体" w:asciiTheme="minorAscii"/>
          <w:sz w:val="30"/>
          <w:szCs w:val="30"/>
        </w:rPr>
        <w:t>、201</w:t>
      </w:r>
      <w:r>
        <w:rPr>
          <w:rFonts w:hint="eastAsia" w:hAnsi="宋体" w:asciiTheme="minorAscii"/>
          <w:sz w:val="30"/>
          <w:szCs w:val="30"/>
          <w:lang w:val="en-US" w:eastAsia="zh-CN"/>
        </w:rPr>
        <w:t>7</w:t>
      </w:r>
      <w:r>
        <w:rPr>
          <w:rFonts w:hint="eastAsia" w:hAnsi="宋体" w:asciiTheme="minorAscii"/>
          <w:sz w:val="30"/>
          <w:szCs w:val="30"/>
        </w:rPr>
        <w:t>、201</w:t>
      </w:r>
      <w:r>
        <w:rPr>
          <w:rFonts w:hint="eastAsia" w:hAnsi="宋体" w:asciiTheme="minorAscii"/>
          <w:sz w:val="30"/>
          <w:szCs w:val="30"/>
          <w:lang w:val="en-US" w:eastAsia="zh-CN"/>
        </w:rPr>
        <w:t>8</w:t>
      </w:r>
      <w:r>
        <w:rPr>
          <w:rFonts w:hint="eastAsia" w:hAnsi="宋体" w:asciiTheme="minorAscii"/>
          <w:sz w:val="30"/>
          <w:szCs w:val="30"/>
        </w:rPr>
        <w:t>级全体学生</w:t>
      </w:r>
      <w:r>
        <w:rPr>
          <w:rFonts w:hint="eastAsia" w:hAnsi="宋体" w:asciiTheme="minorAscii"/>
          <w:sz w:val="30"/>
          <w:szCs w:val="30"/>
          <w:lang w:eastAsia="zh-CN"/>
        </w:rPr>
        <w:t>和班级。</w:t>
      </w:r>
    </w:p>
    <w:p>
      <w:pPr>
        <w:keepNext w:val="0"/>
        <w:keepLines w:val="0"/>
        <w:pageBreakBefore w:val="0"/>
        <w:kinsoku/>
        <w:wordWrap/>
        <w:overflowPunct/>
        <w:topLinePunct w:val="0"/>
        <w:autoSpaceDE/>
        <w:autoSpaceDN/>
        <w:bidi w:val="0"/>
        <w:adjustRightInd/>
        <w:snapToGrid/>
        <w:spacing w:before="157" w:beforeLines="50" w:after="157" w:afterLines="50" w:line="500" w:lineRule="exact"/>
        <w:ind w:firstLine="600" w:firstLineChars="200"/>
        <w:textAlignment w:val="auto"/>
        <w:outlineLvl w:val="9"/>
        <w:rPr>
          <w:rFonts w:hint="eastAsia" w:hAnsi="宋体" w:asciiTheme="minorAscii"/>
          <w:sz w:val="30"/>
          <w:szCs w:val="30"/>
          <w:lang w:eastAsia="zh-CN"/>
        </w:rPr>
      </w:pPr>
      <w:r>
        <w:rPr>
          <w:rFonts w:hint="eastAsia" w:hAnsi="宋体" w:asciiTheme="minorAscii"/>
          <w:sz w:val="30"/>
          <w:szCs w:val="30"/>
          <w:lang w:val="en-US" w:eastAsia="zh-CN"/>
        </w:rPr>
        <w:t xml:space="preserve">2. </w:t>
      </w:r>
      <w:r>
        <w:rPr>
          <w:rFonts w:hint="eastAsia" w:hAnsi="宋体" w:asciiTheme="minorAscii"/>
          <w:sz w:val="30"/>
          <w:szCs w:val="30"/>
        </w:rPr>
        <w:t>三好学生按专业班学生人数的6%进行评选。（报送时注明班级人数）。</w:t>
      </w:r>
    </w:p>
    <w:p>
      <w:pPr>
        <w:keepNext w:val="0"/>
        <w:keepLines w:val="0"/>
        <w:pageBreakBefore w:val="0"/>
        <w:numPr>
          <w:ilvl w:val="0"/>
          <w:numId w:val="1"/>
        </w:numPr>
        <w:kinsoku/>
        <w:wordWrap/>
        <w:overflowPunct/>
        <w:topLinePunct w:val="0"/>
        <w:autoSpaceDE/>
        <w:autoSpaceDN/>
        <w:bidi w:val="0"/>
        <w:adjustRightInd/>
        <w:snapToGrid/>
        <w:spacing w:before="157" w:beforeLines="50" w:after="157" w:afterLines="50" w:line="500" w:lineRule="exact"/>
        <w:ind w:firstLine="600" w:firstLineChars="200"/>
        <w:textAlignment w:val="auto"/>
        <w:outlineLvl w:val="9"/>
        <w:rPr>
          <w:rFonts w:hint="eastAsia" w:hAnsi="宋体" w:asciiTheme="minorAscii"/>
          <w:sz w:val="30"/>
          <w:szCs w:val="30"/>
        </w:rPr>
      </w:pPr>
      <w:r>
        <w:rPr>
          <w:rFonts w:hint="eastAsia" w:hAnsi="宋体" w:asciiTheme="minorAscii"/>
          <w:sz w:val="30"/>
          <w:szCs w:val="30"/>
        </w:rPr>
        <w:t>优秀学生干部的评选比例为：</w:t>
      </w:r>
    </w:p>
    <w:p>
      <w:pPr>
        <w:keepNext w:val="0"/>
        <w:keepLines w:val="0"/>
        <w:pageBreakBefore w:val="0"/>
        <w:kinsoku/>
        <w:wordWrap/>
        <w:overflowPunct/>
        <w:topLinePunct w:val="0"/>
        <w:autoSpaceDE/>
        <w:autoSpaceDN/>
        <w:bidi w:val="0"/>
        <w:adjustRightInd/>
        <w:snapToGrid/>
        <w:spacing w:before="157" w:beforeLines="50" w:after="157" w:afterLines="50" w:line="500" w:lineRule="exact"/>
        <w:ind w:firstLine="600" w:firstLineChars="200"/>
        <w:textAlignment w:val="auto"/>
        <w:outlineLvl w:val="9"/>
        <w:rPr>
          <w:rFonts w:hint="eastAsia" w:hAnsi="宋体" w:asciiTheme="minorAscii"/>
          <w:sz w:val="30"/>
          <w:szCs w:val="30"/>
        </w:rPr>
      </w:pPr>
      <w:r>
        <w:rPr>
          <w:rFonts w:hint="eastAsia" w:hAnsi="宋体" w:asciiTheme="minorAscii"/>
          <w:sz w:val="30"/>
          <w:szCs w:val="30"/>
          <w:lang w:eastAsia="zh-CN"/>
        </w:rPr>
        <w:t>（</w:t>
      </w:r>
      <w:r>
        <w:rPr>
          <w:rFonts w:hint="eastAsia" w:hAnsi="宋体" w:asciiTheme="minorAscii"/>
          <w:sz w:val="30"/>
          <w:szCs w:val="30"/>
          <w:lang w:val="en-US" w:eastAsia="zh-CN"/>
        </w:rPr>
        <w:t>1</w:t>
      </w:r>
      <w:r>
        <w:rPr>
          <w:rFonts w:hint="eastAsia" w:hAnsi="宋体" w:asciiTheme="minorAscii"/>
          <w:sz w:val="30"/>
          <w:szCs w:val="30"/>
          <w:lang w:eastAsia="zh-CN"/>
        </w:rPr>
        <w:t>）</w:t>
      </w:r>
      <w:r>
        <w:rPr>
          <w:rFonts w:hint="eastAsia" w:hAnsi="宋体" w:asciiTheme="minorAscii"/>
          <w:sz w:val="30"/>
          <w:szCs w:val="30"/>
        </w:rPr>
        <w:t>以专业班为单位从班委会成员中评选，50人以内的班级1名；50人以上80人以下的班级2名。</w:t>
      </w:r>
    </w:p>
    <w:p>
      <w:pPr>
        <w:keepNext w:val="0"/>
        <w:keepLines w:val="0"/>
        <w:pageBreakBefore w:val="0"/>
        <w:kinsoku/>
        <w:wordWrap/>
        <w:overflowPunct/>
        <w:topLinePunct w:val="0"/>
        <w:autoSpaceDE/>
        <w:autoSpaceDN/>
        <w:bidi w:val="0"/>
        <w:adjustRightInd/>
        <w:snapToGrid/>
        <w:spacing w:before="157" w:beforeLines="50" w:after="157" w:afterLines="50" w:line="500" w:lineRule="exact"/>
        <w:ind w:firstLine="600" w:firstLineChars="200"/>
        <w:textAlignment w:val="auto"/>
        <w:outlineLvl w:val="9"/>
        <w:rPr>
          <w:rFonts w:hint="eastAsia" w:hAnsi="宋体" w:asciiTheme="minorAscii"/>
          <w:sz w:val="30"/>
          <w:szCs w:val="30"/>
        </w:rPr>
      </w:pPr>
      <w:r>
        <w:rPr>
          <w:rFonts w:hint="eastAsia" w:hAnsi="宋体" w:asciiTheme="minorAscii"/>
          <w:sz w:val="30"/>
          <w:szCs w:val="30"/>
          <w:lang w:eastAsia="zh-CN"/>
        </w:rPr>
        <w:t>（</w:t>
      </w:r>
      <w:r>
        <w:rPr>
          <w:rFonts w:hint="eastAsia" w:hAnsi="宋体" w:asciiTheme="minorAscii"/>
          <w:sz w:val="30"/>
          <w:szCs w:val="30"/>
          <w:lang w:val="en-US" w:eastAsia="zh-CN"/>
        </w:rPr>
        <w:t>2</w:t>
      </w:r>
      <w:r>
        <w:rPr>
          <w:rFonts w:hint="eastAsia" w:hAnsi="宋体" w:asciiTheme="minorAscii"/>
          <w:sz w:val="30"/>
          <w:szCs w:val="30"/>
          <w:lang w:eastAsia="zh-CN"/>
        </w:rPr>
        <w:t>）</w:t>
      </w:r>
      <w:r>
        <w:rPr>
          <w:rFonts w:hint="eastAsia" w:hAnsi="宋体" w:asciiTheme="minorAscii"/>
          <w:sz w:val="30"/>
          <w:szCs w:val="30"/>
        </w:rPr>
        <w:t>以学院为单位从学生分会成员中评选，学院学生人数在800人以内的2名，800人以上的3名。</w:t>
      </w:r>
    </w:p>
    <w:p>
      <w:pPr>
        <w:keepNext w:val="0"/>
        <w:keepLines w:val="0"/>
        <w:pageBreakBefore w:val="0"/>
        <w:kinsoku/>
        <w:wordWrap/>
        <w:overflowPunct/>
        <w:topLinePunct w:val="0"/>
        <w:autoSpaceDE/>
        <w:autoSpaceDN/>
        <w:bidi w:val="0"/>
        <w:adjustRightInd/>
        <w:snapToGrid/>
        <w:spacing w:before="157" w:beforeLines="50" w:after="157" w:afterLines="50" w:line="500" w:lineRule="exact"/>
        <w:ind w:firstLine="600" w:firstLineChars="200"/>
        <w:textAlignment w:val="auto"/>
        <w:outlineLvl w:val="9"/>
        <w:rPr>
          <w:rFonts w:hint="eastAsia" w:hAnsi="宋体" w:asciiTheme="minorAscii"/>
          <w:sz w:val="30"/>
          <w:szCs w:val="30"/>
        </w:rPr>
      </w:pPr>
      <w:r>
        <w:rPr>
          <w:rFonts w:hint="eastAsia" w:hAnsi="宋体" w:asciiTheme="minorAscii"/>
          <w:sz w:val="30"/>
          <w:szCs w:val="30"/>
          <w:lang w:eastAsia="zh-CN"/>
        </w:rPr>
        <w:t>（</w:t>
      </w:r>
      <w:r>
        <w:rPr>
          <w:rFonts w:hint="eastAsia" w:hAnsi="宋体" w:asciiTheme="minorAscii"/>
          <w:sz w:val="30"/>
          <w:szCs w:val="30"/>
          <w:lang w:val="en-US" w:eastAsia="zh-CN"/>
        </w:rPr>
        <w:t>3</w:t>
      </w:r>
      <w:r>
        <w:rPr>
          <w:rFonts w:hint="eastAsia" w:hAnsi="宋体" w:asciiTheme="minorAscii"/>
          <w:sz w:val="30"/>
          <w:szCs w:val="30"/>
          <w:lang w:eastAsia="zh-CN"/>
        </w:rPr>
        <w:t>）</w:t>
      </w:r>
      <w:r>
        <w:rPr>
          <w:rFonts w:hint="eastAsia" w:hAnsi="宋体" w:asciiTheme="minorAscii"/>
          <w:sz w:val="30"/>
          <w:szCs w:val="30"/>
        </w:rPr>
        <w:t>校团委、校学生会按照备案学生干部人数10%进行评选。国旗护卫队2名。</w:t>
      </w:r>
    </w:p>
    <w:p>
      <w:pPr>
        <w:keepNext w:val="0"/>
        <w:keepLines w:val="0"/>
        <w:pageBreakBefore w:val="0"/>
        <w:kinsoku/>
        <w:wordWrap/>
        <w:overflowPunct/>
        <w:topLinePunct w:val="0"/>
        <w:autoSpaceDE/>
        <w:autoSpaceDN/>
        <w:bidi w:val="0"/>
        <w:adjustRightInd/>
        <w:snapToGrid/>
        <w:spacing w:before="157" w:beforeLines="50" w:after="157" w:afterLines="50" w:line="500" w:lineRule="exact"/>
        <w:ind w:firstLine="600" w:firstLineChars="200"/>
        <w:textAlignment w:val="auto"/>
        <w:outlineLvl w:val="9"/>
        <w:rPr>
          <w:rFonts w:hint="eastAsia" w:hAnsi="宋体" w:eastAsia="宋体" w:asciiTheme="minorAscii"/>
          <w:sz w:val="30"/>
          <w:szCs w:val="30"/>
          <w:lang w:eastAsia="zh-CN"/>
        </w:rPr>
      </w:pPr>
      <w:r>
        <w:rPr>
          <w:rFonts w:hint="eastAsia" w:hAnsi="宋体" w:asciiTheme="minorAscii"/>
          <w:sz w:val="30"/>
          <w:szCs w:val="30"/>
          <w:lang w:val="en-US" w:eastAsia="zh-CN"/>
        </w:rPr>
        <w:t xml:space="preserve">4. </w:t>
      </w:r>
      <w:r>
        <w:rPr>
          <w:rFonts w:hint="eastAsia" w:hAnsi="宋体" w:asciiTheme="minorAscii"/>
          <w:sz w:val="30"/>
          <w:szCs w:val="30"/>
        </w:rPr>
        <w:t>先进班集体按学院班级总数的10%进行评选，不足10个班的推荐1个班。15个班以上（含15个）推荐2个班，25个班以上（含25个）推荐3个班</w:t>
      </w:r>
      <w:r>
        <w:rPr>
          <w:rFonts w:hint="eastAsia" w:hAnsi="宋体" w:asciiTheme="minorAscii"/>
          <w:sz w:val="30"/>
          <w:szCs w:val="30"/>
          <w:lang w:eastAsia="zh-CN"/>
        </w:rPr>
        <w:t>，以此类推。</w:t>
      </w:r>
    </w:p>
    <w:p>
      <w:pPr>
        <w:keepNext w:val="0"/>
        <w:keepLines w:val="0"/>
        <w:pageBreakBefore w:val="0"/>
        <w:tabs>
          <w:tab w:val="left" w:pos="540"/>
        </w:tabs>
        <w:kinsoku/>
        <w:wordWrap/>
        <w:overflowPunct/>
        <w:topLinePunct w:val="0"/>
        <w:autoSpaceDE/>
        <w:autoSpaceDN/>
        <w:bidi w:val="0"/>
        <w:adjustRightInd/>
        <w:snapToGrid/>
        <w:spacing w:before="157" w:beforeLines="50" w:after="157" w:afterLines="50" w:line="500" w:lineRule="exact"/>
        <w:ind w:firstLine="602" w:firstLineChars="200"/>
        <w:textAlignment w:val="auto"/>
        <w:outlineLvl w:val="9"/>
        <w:rPr>
          <w:rFonts w:hint="eastAsia" w:hAnsi="宋体" w:asciiTheme="minorAscii"/>
          <w:b/>
          <w:sz w:val="30"/>
          <w:szCs w:val="30"/>
        </w:rPr>
      </w:pPr>
      <w:r>
        <w:rPr>
          <w:rFonts w:hint="eastAsia" w:hAnsi="宋体" w:asciiTheme="minorAscii"/>
          <w:b/>
          <w:sz w:val="30"/>
          <w:szCs w:val="30"/>
          <w:lang w:eastAsia="zh-CN"/>
        </w:rPr>
        <w:t>四、</w:t>
      </w:r>
      <w:r>
        <w:rPr>
          <w:rFonts w:hint="eastAsia" w:hAnsi="宋体" w:asciiTheme="minorAscii"/>
          <w:b/>
          <w:sz w:val="30"/>
          <w:szCs w:val="30"/>
        </w:rPr>
        <w:t>材料报送</w:t>
      </w:r>
    </w:p>
    <w:p>
      <w:pPr>
        <w:keepNext w:val="0"/>
        <w:keepLines w:val="0"/>
        <w:pageBreakBefore w:val="0"/>
        <w:kinsoku/>
        <w:wordWrap/>
        <w:overflowPunct/>
        <w:topLinePunct w:val="0"/>
        <w:autoSpaceDE/>
        <w:autoSpaceDN/>
        <w:bidi w:val="0"/>
        <w:adjustRightInd/>
        <w:snapToGrid/>
        <w:spacing w:before="157" w:beforeLines="50" w:after="157" w:afterLines="50" w:line="500" w:lineRule="exact"/>
        <w:ind w:firstLine="600" w:firstLineChars="200"/>
        <w:textAlignment w:val="auto"/>
        <w:outlineLvl w:val="9"/>
        <w:rPr>
          <w:rFonts w:hint="eastAsia" w:hAnsi="宋体" w:asciiTheme="minorAscii"/>
          <w:sz w:val="30"/>
          <w:szCs w:val="30"/>
          <w:lang w:val="en-US" w:eastAsia="zh-CN"/>
        </w:rPr>
      </w:pPr>
      <w:r>
        <w:rPr>
          <w:rFonts w:hint="eastAsia" w:hAnsi="宋体" w:asciiTheme="minorAscii"/>
          <w:sz w:val="30"/>
          <w:szCs w:val="30"/>
        </w:rPr>
        <w:t>各学院按统一表样格式于201</w:t>
      </w:r>
      <w:r>
        <w:rPr>
          <w:rFonts w:hint="eastAsia" w:hAnsi="宋体" w:asciiTheme="minorAscii"/>
          <w:sz w:val="30"/>
          <w:szCs w:val="30"/>
          <w:lang w:val="en-US" w:eastAsia="zh-CN"/>
        </w:rPr>
        <w:t>9</w:t>
      </w:r>
      <w:r>
        <w:rPr>
          <w:rFonts w:hint="eastAsia" w:hAnsi="宋体" w:asciiTheme="minorAscii"/>
          <w:sz w:val="30"/>
          <w:szCs w:val="30"/>
        </w:rPr>
        <w:t>年10月</w:t>
      </w:r>
      <w:r>
        <w:rPr>
          <w:rFonts w:hint="eastAsia" w:hAnsi="宋体" w:asciiTheme="minorAscii"/>
          <w:sz w:val="30"/>
          <w:szCs w:val="30"/>
          <w:lang w:val="en-US" w:eastAsia="zh-CN"/>
        </w:rPr>
        <w:t>10</w:t>
      </w:r>
      <w:r>
        <w:rPr>
          <w:rFonts w:hint="eastAsia" w:hAnsi="宋体" w:asciiTheme="minorAscii"/>
          <w:sz w:val="30"/>
          <w:szCs w:val="30"/>
        </w:rPr>
        <w:t>日前将</w:t>
      </w:r>
      <w:r>
        <w:rPr>
          <w:rFonts w:hint="eastAsia" w:hAnsi="宋体" w:asciiTheme="minorAscii"/>
          <w:sz w:val="30"/>
          <w:szCs w:val="30"/>
          <w:lang w:eastAsia="zh-CN"/>
        </w:rPr>
        <w:t>以下材料</w:t>
      </w:r>
      <w:r>
        <w:rPr>
          <w:rFonts w:hint="eastAsia" w:hAnsi="宋体" w:asciiTheme="minorAscii"/>
          <w:sz w:val="30"/>
          <w:szCs w:val="30"/>
        </w:rPr>
        <w:t>报送学生工作处</w:t>
      </w:r>
      <w:r>
        <w:rPr>
          <w:rFonts w:hint="eastAsia" w:hAnsi="宋体" w:asciiTheme="minorAscii"/>
          <w:sz w:val="30"/>
          <w:szCs w:val="30"/>
          <w:lang w:eastAsia="zh-CN"/>
        </w:rPr>
        <w:t>：</w:t>
      </w:r>
      <w:r>
        <w:rPr>
          <w:rFonts w:hint="eastAsia" w:hAnsi="宋体" w:asciiTheme="minorAscii"/>
          <w:sz w:val="30"/>
          <w:szCs w:val="30"/>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500" w:lineRule="exact"/>
        <w:ind w:leftChars="318"/>
        <w:textAlignment w:val="auto"/>
        <w:outlineLvl w:val="9"/>
        <w:rPr>
          <w:rFonts w:hint="eastAsia" w:hAnsi="宋体" w:asciiTheme="minorAscii"/>
          <w:sz w:val="30"/>
          <w:szCs w:val="30"/>
        </w:rPr>
      </w:pPr>
      <w:r>
        <w:rPr>
          <w:rFonts w:hint="eastAsia" w:hAnsi="宋体" w:asciiTheme="minorAscii"/>
          <w:sz w:val="30"/>
          <w:szCs w:val="30"/>
          <w:lang w:val="en-US" w:eastAsia="zh-CN"/>
        </w:rPr>
        <w:t>1.</w:t>
      </w:r>
      <w:r>
        <w:rPr>
          <w:rFonts w:hint="eastAsia" w:hAnsi="宋体" w:asciiTheme="minorAscii"/>
          <w:sz w:val="30"/>
          <w:szCs w:val="30"/>
          <w:lang w:eastAsia="zh-CN"/>
        </w:rPr>
        <w:t>“</w:t>
      </w:r>
      <w:r>
        <w:rPr>
          <w:rFonts w:hint="eastAsia" w:hAnsi="宋体" w:asciiTheme="minorAscii"/>
          <w:sz w:val="30"/>
          <w:szCs w:val="30"/>
        </w:rPr>
        <w:t>兰州文理</w:t>
      </w:r>
      <w:r>
        <w:rPr>
          <w:rFonts w:hint="eastAsia" w:hAnsi="宋体" w:asciiTheme="minorAscii"/>
          <w:sz w:val="30"/>
          <w:szCs w:val="30"/>
          <w:lang w:eastAsia="zh-CN"/>
        </w:rPr>
        <w:t>学院</w:t>
      </w:r>
      <w:r>
        <w:rPr>
          <w:rFonts w:hint="eastAsia" w:hAnsi="宋体" w:asciiTheme="minorAscii"/>
          <w:sz w:val="30"/>
          <w:szCs w:val="30"/>
        </w:rPr>
        <w:t>课程考核总成绩、平均分、综合测评成绩及排名报</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500" w:lineRule="exact"/>
        <w:jc w:val="left"/>
        <w:textAlignment w:val="auto"/>
        <w:outlineLvl w:val="9"/>
        <w:rPr>
          <w:rFonts w:hint="eastAsia" w:hAnsi="宋体" w:asciiTheme="minorAscii"/>
          <w:sz w:val="30"/>
          <w:szCs w:val="30"/>
        </w:rPr>
      </w:pPr>
      <w:r>
        <w:rPr>
          <w:rFonts w:hint="eastAsia" w:hAnsi="宋体" w:asciiTheme="minorAscii"/>
          <w:sz w:val="30"/>
          <w:szCs w:val="30"/>
        </w:rPr>
        <w:t>表</w:t>
      </w:r>
      <w:r>
        <w:rPr>
          <w:rFonts w:hint="eastAsia" w:hAnsi="宋体" w:asciiTheme="minorAscii"/>
          <w:sz w:val="30"/>
          <w:szCs w:val="30"/>
          <w:lang w:eastAsia="zh-CN"/>
        </w:rPr>
        <w:t>”</w:t>
      </w:r>
      <w:r>
        <w:rPr>
          <w:rFonts w:hint="eastAsia" w:hAnsi="宋体" w:asciiTheme="minorAscii"/>
          <w:b/>
          <w:bCs/>
          <w:color w:val="FF0000"/>
          <w:sz w:val="30"/>
          <w:szCs w:val="30"/>
        </w:rPr>
        <w:t>（电子版一份</w:t>
      </w:r>
      <w:r>
        <w:rPr>
          <w:rFonts w:hint="eastAsia" w:hAnsi="宋体" w:asciiTheme="minorAscii"/>
          <w:b/>
          <w:bCs/>
          <w:color w:val="FF0000"/>
          <w:sz w:val="30"/>
          <w:szCs w:val="30"/>
          <w:lang w:eastAsia="zh-CN"/>
        </w:rPr>
        <w:t>，纸质版本学院留存</w:t>
      </w:r>
      <w:r>
        <w:rPr>
          <w:rFonts w:hint="eastAsia" w:hAnsi="宋体" w:asciiTheme="minorAscii"/>
          <w:b/>
          <w:bCs/>
          <w:color w:val="FF0000"/>
          <w:sz w:val="30"/>
          <w:szCs w:val="30"/>
        </w:rPr>
        <w:t>）</w:t>
      </w:r>
      <w:r>
        <w:rPr>
          <w:rFonts w:hint="eastAsia" w:hAnsi="宋体" w:asciiTheme="minorAscii"/>
          <w:sz w:val="30"/>
          <w:szCs w:val="30"/>
          <w:lang w:eastAsia="zh-CN"/>
        </w:rPr>
        <w:t>。</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500" w:lineRule="exact"/>
        <w:ind w:firstLine="600" w:firstLineChars="200"/>
        <w:textAlignment w:val="auto"/>
        <w:outlineLvl w:val="9"/>
        <w:rPr>
          <w:rFonts w:hint="eastAsia" w:hAnsi="宋体" w:asciiTheme="minorAscii"/>
          <w:sz w:val="30"/>
          <w:szCs w:val="30"/>
          <w:lang w:eastAsia="zh-CN"/>
        </w:rPr>
      </w:pPr>
      <w:r>
        <w:rPr>
          <w:rFonts w:hint="eastAsia" w:hAnsi="宋体" w:asciiTheme="minorAscii"/>
          <w:sz w:val="30"/>
          <w:szCs w:val="30"/>
          <w:lang w:val="en-US" w:eastAsia="zh-CN"/>
        </w:rPr>
        <w:t>2.</w:t>
      </w:r>
      <w:r>
        <w:rPr>
          <w:rFonts w:hint="eastAsia" w:hAnsi="宋体" w:asciiTheme="minorAscii"/>
          <w:sz w:val="30"/>
          <w:szCs w:val="30"/>
          <w:lang w:eastAsia="zh-CN"/>
        </w:rPr>
        <w:t>“</w:t>
      </w:r>
      <w:r>
        <w:rPr>
          <w:rFonts w:hint="eastAsia" w:hAnsi="宋体" w:asciiTheme="minorAscii"/>
          <w:sz w:val="30"/>
          <w:szCs w:val="30"/>
        </w:rPr>
        <w:t>兰州文理学院201</w:t>
      </w:r>
      <w:r>
        <w:rPr>
          <w:rFonts w:hint="eastAsia" w:hAnsi="宋体" w:asciiTheme="minorAscii"/>
          <w:sz w:val="30"/>
          <w:szCs w:val="30"/>
          <w:lang w:val="en-US" w:eastAsia="zh-CN"/>
        </w:rPr>
        <w:t>8-2019</w:t>
      </w:r>
      <w:r>
        <w:rPr>
          <w:rFonts w:hint="eastAsia" w:hAnsi="宋体" w:asciiTheme="minorAscii"/>
          <w:sz w:val="30"/>
          <w:szCs w:val="30"/>
        </w:rPr>
        <w:t>学年评优汇总表</w:t>
      </w:r>
      <w:r>
        <w:rPr>
          <w:rFonts w:hint="eastAsia" w:hAnsi="宋体" w:asciiTheme="minorAscii"/>
          <w:sz w:val="30"/>
          <w:szCs w:val="30"/>
          <w:lang w:eastAsia="zh-CN"/>
        </w:rPr>
        <w:t>”。</w:t>
      </w:r>
      <w:r>
        <w:rPr>
          <w:rFonts w:hint="eastAsia" w:hAnsi="宋体" w:asciiTheme="minorAscii"/>
          <w:b/>
          <w:bCs/>
          <w:color w:val="FF0000"/>
          <w:sz w:val="30"/>
          <w:szCs w:val="30"/>
        </w:rPr>
        <w:t>（纸质和电子版各一份</w:t>
      </w:r>
      <w:r>
        <w:rPr>
          <w:rFonts w:hint="eastAsia" w:hAnsi="宋体" w:asciiTheme="minorAscii"/>
          <w:b/>
          <w:bCs/>
          <w:color w:val="FF0000"/>
          <w:sz w:val="30"/>
          <w:szCs w:val="30"/>
          <w:lang w:eastAsia="zh-CN"/>
        </w:rPr>
        <w:t>，纸质版加盖学院公章</w:t>
      </w:r>
      <w:r>
        <w:rPr>
          <w:rFonts w:hint="eastAsia" w:hAnsi="宋体" w:asciiTheme="minorAscii"/>
          <w:b/>
          <w:bCs/>
          <w:color w:val="FF0000"/>
          <w:sz w:val="30"/>
          <w:szCs w:val="30"/>
        </w:rPr>
        <w:t>）</w:t>
      </w:r>
      <w:r>
        <w:rPr>
          <w:rFonts w:hint="eastAsia" w:hAnsi="宋体" w:asciiTheme="minorAscii"/>
          <w:sz w:val="30"/>
          <w:szCs w:val="30"/>
          <w:lang w:eastAsia="zh-CN"/>
        </w:rPr>
        <w:t>。</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500" w:lineRule="exact"/>
        <w:ind w:firstLine="600" w:firstLineChars="200"/>
        <w:textAlignment w:val="auto"/>
        <w:outlineLvl w:val="9"/>
        <w:rPr>
          <w:rFonts w:hint="eastAsia" w:hAnsi="宋体" w:asciiTheme="minorAscii" w:eastAsiaTheme="minorEastAsia"/>
          <w:b/>
          <w:bCs/>
          <w:color w:val="FF0000"/>
          <w:sz w:val="30"/>
          <w:szCs w:val="30"/>
          <w:lang w:eastAsia="zh-CN"/>
        </w:rPr>
      </w:pPr>
      <w:r>
        <w:rPr>
          <w:rFonts w:hint="eastAsia" w:hAnsi="宋体" w:asciiTheme="minorAscii"/>
          <w:sz w:val="30"/>
          <w:szCs w:val="30"/>
          <w:lang w:val="en-US" w:eastAsia="zh-CN"/>
        </w:rPr>
        <w:t>3.</w:t>
      </w:r>
      <w:r>
        <w:rPr>
          <w:rFonts w:hint="eastAsia" w:hAnsi="宋体" w:asciiTheme="minorAscii"/>
          <w:sz w:val="30"/>
          <w:szCs w:val="30"/>
          <w:lang w:eastAsia="zh-CN"/>
        </w:rPr>
        <w:t>“先进班集体汇总表”，</w:t>
      </w:r>
      <w:r>
        <w:rPr>
          <w:rFonts w:hint="eastAsia" w:hAnsi="宋体" w:asciiTheme="minorAscii"/>
          <w:sz w:val="30"/>
          <w:szCs w:val="30"/>
          <w:lang w:val="en-US" w:eastAsia="zh-CN"/>
        </w:rPr>
        <w:t>1500—2000字的</w:t>
      </w:r>
      <w:r>
        <w:rPr>
          <w:rFonts w:hint="eastAsia" w:hAnsi="宋体" w:asciiTheme="minorAscii"/>
          <w:sz w:val="30"/>
          <w:szCs w:val="30"/>
          <w:lang w:eastAsia="zh-CN"/>
        </w:rPr>
        <w:t>先进班集体推荐材料</w:t>
      </w:r>
      <w:r>
        <w:rPr>
          <w:rFonts w:hint="eastAsia" w:hAnsi="宋体" w:asciiTheme="minorAscii"/>
          <w:b/>
          <w:bCs/>
          <w:color w:val="FF0000"/>
          <w:sz w:val="30"/>
          <w:szCs w:val="30"/>
        </w:rPr>
        <w:t>（电子版一份</w:t>
      </w:r>
      <w:r>
        <w:rPr>
          <w:rFonts w:hint="eastAsia" w:hAnsi="宋体" w:asciiTheme="minorAscii"/>
          <w:b/>
          <w:bCs/>
          <w:color w:val="FF0000"/>
          <w:sz w:val="30"/>
          <w:szCs w:val="30"/>
          <w:lang w:eastAsia="zh-CN"/>
        </w:rPr>
        <w:t>，纸质版本学院留存</w:t>
      </w:r>
      <w:r>
        <w:rPr>
          <w:rFonts w:hint="eastAsia" w:hAnsi="宋体" w:asciiTheme="minorAscii"/>
          <w:b/>
          <w:bCs/>
          <w:color w:val="FF0000"/>
          <w:sz w:val="30"/>
          <w:szCs w:val="30"/>
        </w:rPr>
        <w:t>）</w:t>
      </w:r>
      <w:r>
        <w:rPr>
          <w:rFonts w:hint="eastAsia" w:hAnsi="宋体" w:asciiTheme="minorAscii"/>
          <w:b/>
          <w:bCs/>
          <w:color w:val="FF0000"/>
          <w:sz w:val="30"/>
          <w:szCs w:val="30"/>
          <w:lang w:eastAsia="zh-CN"/>
        </w:rPr>
        <w:t>。</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500" w:lineRule="exact"/>
        <w:ind w:firstLine="600" w:firstLineChars="200"/>
        <w:textAlignment w:val="auto"/>
        <w:outlineLvl w:val="9"/>
        <w:rPr>
          <w:rFonts w:hint="eastAsia" w:hAnsi="宋体" w:asciiTheme="minorAscii"/>
          <w:sz w:val="30"/>
          <w:szCs w:val="30"/>
        </w:rPr>
      </w:pPr>
      <w:r>
        <w:rPr>
          <w:rFonts w:hint="eastAsia" w:hAnsi="宋体" w:asciiTheme="minorAscii"/>
          <w:sz w:val="30"/>
          <w:szCs w:val="30"/>
          <w:lang w:val="en-US" w:eastAsia="zh-CN"/>
        </w:rPr>
        <w:t>4.</w:t>
      </w:r>
      <w:r>
        <w:rPr>
          <w:rFonts w:hint="eastAsia" w:hAnsi="宋体" w:asciiTheme="minorAscii"/>
          <w:sz w:val="30"/>
          <w:szCs w:val="30"/>
        </w:rPr>
        <w:t>“三好学生”“优秀学生干部”</w:t>
      </w:r>
      <w:r>
        <w:rPr>
          <w:rFonts w:hint="eastAsia" w:hAnsi="宋体" w:asciiTheme="minorAscii"/>
          <w:sz w:val="30"/>
          <w:szCs w:val="30"/>
          <w:lang w:eastAsia="zh-CN"/>
        </w:rPr>
        <w:t>、</w:t>
      </w:r>
      <w:r>
        <w:rPr>
          <w:rFonts w:hint="eastAsia" w:hAnsi="宋体" w:asciiTheme="minorAscii"/>
          <w:sz w:val="30"/>
          <w:szCs w:val="30"/>
        </w:rPr>
        <w:t>“先进班集体”</w:t>
      </w:r>
      <w:r>
        <w:rPr>
          <w:rFonts w:hint="eastAsia" w:hAnsi="宋体" w:asciiTheme="minorAscii"/>
          <w:sz w:val="30"/>
          <w:szCs w:val="30"/>
          <w:lang w:eastAsia="zh-CN"/>
        </w:rPr>
        <w:t>审批表</w:t>
      </w:r>
      <w:r>
        <w:rPr>
          <w:rFonts w:hint="eastAsia" w:hAnsi="宋体" w:asciiTheme="minorAscii"/>
          <w:sz w:val="30"/>
          <w:szCs w:val="30"/>
        </w:rPr>
        <w:t>（</w:t>
      </w:r>
      <w:r>
        <w:rPr>
          <w:rFonts w:hint="eastAsia" w:hAnsi="宋体" w:asciiTheme="minorAscii"/>
          <w:b/>
          <w:bCs/>
          <w:color w:val="FF0000"/>
          <w:sz w:val="30"/>
          <w:szCs w:val="30"/>
        </w:rPr>
        <w:t>一式</w:t>
      </w:r>
      <w:r>
        <w:rPr>
          <w:rFonts w:hint="eastAsia" w:hAnsi="宋体" w:asciiTheme="minorAscii"/>
          <w:b/>
          <w:bCs/>
          <w:color w:val="FF0000"/>
          <w:sz w:val="30"/>
          <w:szCs w:val="30"/>
          <w:lang w:eastAsia="zh-CN"/>
        </w:rPr>
        <w:t>两</w:t>
      </w:r>
      <w:r>
        <w:rPr>
          <w:rFonts w:hint="eastAsia" w:hAnsi="宋体" w:asciiTheme="minorAscii"/>
          <w:b/>
          <w:bCs/>
          <w:color w:val="FF0000"/>
          <w:sz w:val="30"/>
          <w:szCs w:val="30"/>
        </w:rPr>
        <w:t>份，</w:t>
      </w:r>
      <w:r>
        <w:rPr>
          <w:rFonts w:hint="eastAsia" w:hAnsi="宋体" w:asciiTheme="minorAscii"/>
          <w:b/>
          <w:bCs/>
          <w:color w:val="FF0000"/>
          <w:sz w:val="30"/>
          <w:szCs w:val="30"/>
          <w:lang w:eastAsia="zh-CN"/>
        </w:rPr>
        <w:t>除了学院领导和班主任签字手写外，其他内容一律键盘输入后</w:t>
      </w:r>
      <w:r>
        <w:rPr>
          <w:rFonts w:hint="eastAsia" w:hAnsi="宋体" w:asciiTheme="minorAscii"/>
          <w:b/>
          <w:bCs/>
          <w:color w:val="FF0000"/>
          <w:sz w:val="30"/>
          <w:szCs w:val="30"/>
        </w:rPr>
        <w:t>打</w:t>
      </w:r>
      <w:r>
        <w:rPr>
          <w:rFonts w:hint="eastAsia" w:hAnsi="宋体" w:asciiTheme="minorAscii"/>
          <w:b/>
          <w:bCs/>
          <w:color w:val="FF0000"/>
          <w:sz w:val="30"/>
          <w:szCs w:val="30"/>
          <w:lang w:eastAsia="zh-CN"/>
        </w:rPr>
        <w:t>印</w:t>
      </w:r>
      <w:r>
        <w:rPr>
          <w:rFonts w:hint="eastAsia" w:hAnsi="宋体" w:asciiTheme="minorAscii"/>
          <w:sz w:val="30"/>
          <w:szCs w:val="30"/>
        </w:rPr>
        <w:t>）</w:t>
      </w:r>
      <w:r>
        <w:rPr>
          <w:rFonts w:hint="eastAsia" w:hAnsi="宋体" w:asciiTheme="minorAscii"/>
          <w:sz w:val="30"/>
          <w:szCs w:val="30"/>
          <w:lang w:eastAsia="zh-CN"/>
        </w:rPr>
        <w:t>。</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500" w:lineRule="exact"/>
        <w:ind w:firstLine="600" w:firstLineChars="200"/>
        <w:textAlignment w:val="auto"/>
        <w:outlineLvl w:val="9"/>
        <w:rPr>
          <w:rFonts w:hint="eastAsia" w:hAnsi="宋体" w:asciiTheme="minorAscii"/>
          <w:b/>
          <w:bCs/>
          <w:color w:val="FF0000"/>
          <w:sz w:val="30"/>
          <w:szCs w:val="30"/>
        </w:rPr>
      </w:pPr>
      <w:r>
        <w:rPr>
          <w:rFonts w:hint="eastAsia" w:hAnsi="宋体" w:asciiTheme="minorAscii"/>
          <w:sz w:val="30"/>
          <w:szCs w:val="30"/>
          <w:lang w:val="en-US" w:eastAsia="zh-CN"/>
        </w:rPr>
        <w:t>5.</w:t>
      </w:r>
      <w:r>
        <w:rPr>
          <w:rFonts w:hint="eastAsia" w:hAnsi="宋体" w:asciiTheme="minorAscii"/>
          <w:sz w:val="30"/>
          <w:szCs w:val="30"/>
          <w:lang w:eastAsia="zh-CN"/>
        </w:rPr>
        <w:t>学院的公示纸质版材料</w:t>
      </w:r>
      <w:r>
        <w:rPr>
          <w:rFonts w:hint="eastAsia" w:hAnsi="宋体" w:asciiTheme="minorAscii"/>
          <w:b/>
          <w:bCs/>
          <w:color w:val="FF0000"/>
          <w:sz w:val="30"/>
          <w:szCs w:val="30"/>
          <w:lang w:eastAsia="zh-CN"/>
        </w:rPr>
        <w:t>（主管学生工作的院领导签字后加盖学院公章）</w:t>
      </w:r>
      <w:r>
        <w:rPr>
          <w:rFonts w:hint="eastAsia" w:hAnsi="宋体" w:asciiTheme="minorAscii"/>
          <w:b/>
          <w:bCs/>
          <w:color w:val="auto"/>
          <w:sz w:val="30"/>
          <w:szCs w:val="30"/>
        </w:rPr>
        <w:t>。</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500" w:lineRule="exact"/>
        <w:ind w:firstLine="602" w:firstLineChars="200"/>
        <w:textAlignment w:val="auto"/>
        <w:outlineLvl w:val="9"/>
        <w:rPr>
          <w:rFonts w:hint="eastAsia" w:hAnsi="宋体" w:asciiTheme="minorAscii" w:eastAsiaTheme="minorEastAsia"/>
          <w:color w:val="FF0000"/>
          <w:sz w:val="30"/>
          <w:szCs w:val="30"/>
          <w:lang w:eastAsia="zh-CN"/>
        </w:rPr>
      </w:pPr>
      <w:r>
        <w:rPr>
          <w:rFonts w:hint="eastAsia" w:hAnsi="宋体" w:asciiTheme="minorAscii"/>
          <w:b/>
          <w:bCs/>
          <w:color w:val="FF0000"/>
          <w:sz w:val="30"/>
          <w:szCs w:val="30"/>
          <w:lang w:eastAsia="zh-CN"/>
        </w:rPr>
        <w:t>注：</w:t>
      </w:r>
      <w:r>
        <w:rPr>
          <w:rFonts w:hint="eastAsia" w:hAnsi="宋体" w:asciiTheme="minorAscii"/>
          <w:b/>
          <w:bCs/>
          <w:color w:val="FF0000"/>
          <w:sz w:val="30"/>
          <w:szCs w:val="30"/>
        </w:rPr>
        <w:t>表样格式请从学生工作</w:t>
      </w:r>
      <w:r>
        <w:rPr>
          <w:rFonts w:hint="eastAsia" w:hAnsi="宋体" w:asciiTheme="minorAscii"/>
          <w:b/>
          <w:bCs/>
          <w:color w:val="FF0000"/>
          <w:sz w:val="30"/>
          <w:szCs w:val="30"/>
          <w:lang w:eastAsia="zh-CN"/>
        </w:rPr>
        <w:t>群文件中</w:t>
      </w:r>
      <w:r>
        <w:rPr>
          <w:rFonts w:hint="eastAsia" w:hAnsi="宋体" w:asciiTheme="minorAscii"/>
          <w:b/>
          <w:bCs/>
          <w:color w:val="FF0000"/>
          <w:sz w:val="30"/>
          <w:szCs w:val="30"/>
        </w:rPr>
        <w:t>下载</w:t>
      </w:r>
      <w:r>
        <w:rPr>
          <w:rFonts w:hint="eastAsia" w:hAnsi="宋体" w:asciiTheme="minorAscii"/>
          <w:b/>
          <w:bCs/>
          <w:color w:val="FF0000"/>
          <w:sz w:val="30"/>
          <w:szCs w:val="30"/>
          <w:lang w:eastAsia="zh-CN"/>
        </w:rPr>
        <w:t>，严格按照上传群文件的表格填报，不允许随意改变表格格式。</w:t>
      </w:r>
    </w:p>
    <w:p>
      <w:pPr>
        <w:spacing w:line="360" w:lineRule="auto"/>
        <w:rPr>
          <w:rFonts w:hint="eastAsia" w:hAnsi="宋体" w:asciiTheme="minorAscii"/>
          <w:b/>
          <w:sz w:val="30"/>
          <w:szCs w:val="30"/>
        </w:rPr>
      </w:pPr>
    </w:p>
    <w:p>
      <w:pPr>
        <w:keepNext w:val="0"/>
        <w:keepLines w:val="0"/>
        <w:pageBreakBefore w:val="0"/>
        <w:widowControl/>
        <w:kinsoku/>
        <w:wordWrap/>
        <w:overflowPunct/>
        <w:topLinePunct w:val="0"/>
        <w:autoSpaceDE/>
        <w:autoSpaceDN/>
        <w:bidi w:val="0"/>
        <w:adjustRightInd/>
        <w:snapToGrid/>
        <w:spacing w:line="480" w:lineRule="exact"/>
        <w:jc w:val="both"/>
        <w:textAlignment w:val="auto"/>
        <w:outlineLvl w:val="9"/>
        <w:rPr>
          <w:rFonts w:hint="eastAsia" w:ascii="仿宋_GB2312" w:hAnsi="宋体" w:eastAsia="仿宋_GB2312" w:cs="宋体"/>
          <w:color w:val="000000" w:themeColor="text1"/>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center"/>
        <w:textAlignment w:val="auto"/>
        <w:outlineLvl w:val="9"/>
        <w:rPr>
          <w:rFonts w:hint="eastAsia" w:ascii="仿宋_GB2312" w:hAnsi="宋体" w:eastAsia="仿宋_GB2312" w:cs="宋体"/>
          <w:color w:val="000000" w:themeColor="text1"/>
          <w:kern w:val="0"/>
          <w:sz w:val="28"/>
          <w:szCs w:val="28"/>
          <w:lang w:val="en-US" w:eastAsia="zh-CN"/>
        </w:rPr>
      </w:pPr>
      <w:r>
        <w:rPr>
          <w:rFonts w:hint="eastAsia" w:ascii="仿宋_GB2312" w:hAnsi="宋体" w:eastAsia="仿宋_GB2312" w:cs="宋体"/>
          <w:color w:val="000000" w:themeColor="text1"/>
          <w:kern w:val="0"/>
          <w:sz w:val="28"/>
          <w:szCs w:val="28"/>
          <w:lang w:val="en-US" w:eastAsia="zh-CN"/>
        </w:rPr>
        <w:drawing>
          <wp:anchor distT="0" distB="0" distL="114300" distR="114300" simplePos="0" relativeHeight="251658240" behindDoc="1" locked="0" layoutInCell="1" allowOverlap="1">
            <wp:simplePos x="0" y="0"/>
            <wp:positionH relativeFrom="column">
              <wp:posOffset>3112770</wp:posOffset>
            </wp:positionH>
            <wp:positionV relativeFrom="paragraph">
              <wp:posOffset>4445</wp:posOffset>
            </wp:positionV>
            <wp:extent cx="1438910" cy="1438910"/>
            <wp:effectExtent l="0" t="0" r="8890" b="8890"/>
            <wp:wrapNone/>
            <wp:docPr id="3" name="图片 3" descr="QQ图片2018053111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80531111730"/>
                    <pic:cNvPicPr>
                      <a:picLocks noChangeAspect="1"/>
                    </pic:cNvPicPr>
                  </pic:nvPicPr>
                  <pic:blipFill>
                    <a:blip r:embed="rId10"/>
                    <a:stretch>
                      <a:fillRect/>
                    </a:stretch>
                  </pic:blipFill>
                  <pic:spPr>
                    <a:xfrm>
                      <a:off x="0" y="0"/>
                      <a:ext cx="1438910" cy="143891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center"/>
        <w:textAlignment w:val="auto"/>
        <w:outlineLvl w:val="9"/>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lang w:val="en-US" w:eastAsia="zh-CN"/>
        </w:rPr>
        <w:t xml:space="preserve">                 </w:t>
      </w:r>
      <w:r>
        <w:rPr>
          <w:rFonts w:hint="eastAsia" w:ascii="仿宋_GB2312" w:hAnsi="宋体" w:eastAsia="仿宋_GB2312" w:cs="宋体"/>
          <w:color w:val="000000" w:themeColor="text1"/>
          <w:kern w:val="0"/>
          <w:sz w:val="28"/>
          <w:szCs w:val="28"/>
        </w:rPr>
        <w:t>学生处</w:t>
      </w:r>
    </w:p>
    <w:p>
      <w:pPr>
        <w:keepNext w:val="0"/>
        <w:keepLines w:val="0"/>
        <w:pageBreakBefore w:val="0"/>
        <w:widowControl/>
        <w:kinsoku/>
        <w:wordWrap/>
        <w:overflowPunct/>
        <w:topLinePunct w:val="0"/>
        <w:autoSpaceDE/>
        <w:autoSpaceDN/>
        <w:bidi w:val="0"/>
        <w:adjustRightInd/>
        <w:snapToGrid/>
        <w:spacing w:line="480" w:lineRule="exact"/>
        <w:ind w:firstLine="4760" w:firstLineChars="1700"/>
        <w:jc w:val="both"/>
        <w:textAlignment w:val="auto"/>
        <w:outlineLvl w:val="9"/>
        <w:rPr>
          <w:rFonts w:hint="eastAsia"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201</w:t>
      </w:r>
      <w:r>
        <w:rPr>
          <w:rFonts w:hint="eastAsia" w:ascii="仿宋_GB2312" w:hAnsi="宋体" w:eastAsia="仿宋_GB2312" w:cs="宋体"/>
          <w:color w:val="000000" w:themeColor="text1"/>
          <w:kern w:val="0"/>
          <w:sz w:val="28"/>
          <w:szCs w:val="28"/>
          <w:lang w:val="en-US" w:eastAsia="zh-CN"/>
        </w:rPr>
        <w:t>9</w:t>
      </w:r>
      <w:r>
        <w:rPr>
          <w:rFonts w:hint="eastAsia" w:ascii="仿宋_GB2312" w:hAnsi="宋体" w:eastAsia="仿宋_GB2312" w:cs="宋体"/>
          <w:color w:val="000000" w:themeColor="text1"/>
          <w:kern w:val="0"/>
          <w:sz w:val="28"/>
          <w:szCs w:val="28"/>
        </w:rPr>
        <w:t>年</w:t>
      </w:r>
      <w:r>
        <w:rPr>
          <w:rFonts w:hint="eastAsia" w:ascii="仿宋_GB2312" w:hAnsi="宋体" w:eastAsia="仿宋_GB2312" w:cs="宋体"/>
          <w:color w:val="000000" w:themeColor="text1"/>
          <w:kern w:val="0"/>
          <w:sz w:val="28"/>
          <w:szCs w:val="28"/>
          <w:lang w:val="en-US" w:eastAsia="zh-CN"/>
        </w:rPr>
        <w:t>9</w:t>
      </w:r>
      <w:r>
        <w:rPr>
          <w:rFonts w:hint="eastAsia" w:ascii="仿宋_GB2312" w:hAnsi="宋体" w:eastAsia="仿宋_GB2312" w:cs="宋体"/>
          <w:color w:val="000000" w:themeColor="text1"/>
          <w:kern w:val="0"/>
          <w:sz w:val="28"/>
          <w:szCs w:val="28"/>
        </w:rPr>
        <w:t>月</w:t>
      </w:r>
      <w:r>
        <w:rPr>
          <w:rFonts w:hint="eastAsia" w:ascii="仿宋_GB2312" w:hAnsi="宋体" w:eastAsia="仿宋_GB2312" w:cs="宋体"/>
          <w:color w:val="000000" w:themeColor="text1"/>
          <w:kern w:val="0"/>
          <w:sz w:val="28"/>
          <w:szCs w:val="28"/>
          <w:lang w:val="en-US" w:eastAsia="zh-CN"/>
        </w:rPr>
        <w:t>12</w:t>
      </w:r>
      <w:r>
        <w:rPr>
          <w:rFonts w:hint="eastAsia" w:ascii="仿宋_GB2312" w:hAnsi="宋体" w:eastAsia="仿宋_GB2312" w:cs="宋体"/>
          <w:color w:val="000000" w:themeColor="text1"/>
          <w:kern w:val="0"/>
          <w:sz w:val="28"/>
          <w:szCs w:val="28"/>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93189"/>
      <w:docPartObj>
        <w:docPartGallery w:val="autotext"/>
      </w:docPartObj>
    </w:sdtPr>
    <w:sdtContent>
      <w:sdt>
        <w:sdtPr>
          <w:id w:val="171357217"/>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B01794"/>
    <w:multiLevelType w:val="singleLevel"/>
    <w:tmpl w:val="BFB01794"/>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79AB"/>
    <w:rsid w:val="00032BB5"/>
    <w:rsid w:val="000419BB"/>
    <w:rsid w:val="00083CA7"/>
    <w:rsid w:val="000A74ED"/>
    <w:rsid w:val="001039AD"/>
    <w:rsid w:val="001D46D1"/>
    <w:rsid w:val="001F56E7"/>
    <w:rsid w:val="00242ECB"/>
    <w:rsid w:val="00260E38"/>
    <w:rsid w:val="00286617"/>
    <w:rsid w:val="00295D9F"/>
    <w:rsid w:val="002B48A5"/>
    <w:rsid w:val="00322C96"/>
    <w:rsid w:val="003661C9"/>
    <w:rsid w:val="00373C84"/>
    <w:rsid w:val="003867BA"/>
    <w:rsid w:val="003B4889"/>
    <w:rsid w:val="003D1655"/>
    <w:rsid w:val="003F029C"/>
    <w:rsid w:val="004B16D1"/>
    <w:rsid w:val="004E77B7"/>
    <w:rsid w:val="00544827"/>
    <w:rsid w:val="005E4425"/>
    <w:rsid w:val="006D79AB"/>
    <w:rsid w:val="007160FD"/>
    <w:rsid w:val="0071685F"/>
    <w:rsid w:val="007B200E"/>
    <w:rsid w:val="007C19D1"/>
    <w:rsid w:val="008006EF"/>
    <w:rsid w:val="008C7756"/>
    <w:rsid w:val="00902153"/>
    <w:rsid w:val="00927666"/>
    <w:rsid w:val="00954EC8"/>
    <w:rsid w:val="009B3453"/>
    <w:rsid w:val="009F1FC4"/>
    <w:rsid w:val="00A2094A"/>
    <w:rsid w:val="00A3455D"/>
    <w:rsid w:val="00A5170F"/>
    <w:rsid w:val="00AB5C47"/>
    <w:rsid w:val="00AD4CD4"/>
    <w:rsid w:val="00AE0110"/>
    <w:rsid w:val="00AE4CD5"/>
    <w:rsid w:val="00B032AC"/>
    <w:rsid w:val="00B04B5D"/>
    <w:rsid w:val="00B1123A"/>
    <w:rsid w:val="00B36843"/>
    <w:rsid w:val="00BE3941"/>
    <w:rsid w:val="00C12B0F"/>
    <w:rsid w:val="00C13F7F"/>
    <w:rsid w:val="00C21421"/>
    <w:rsid w:val="00C50D0C"/>
    <w:rsid w:val="00C82582"/>
    <w:rsid w:val="00CC2B2C"/>
    <w:rsid w:val="00CE4B1B"/>
    <w:rsid w:val="00D917E1"/>
    <w:rsid w:val="00DD50FC"/>
    <w:rsid w:val="00E03811"/>
    <w:rsid w:val="00E44D24"/>
    <w:rsid w:val="00F4426B"/>
    <w:rsid w:val="00F802A4"/>
    <w:rsid w:val="00FF6BD6"/>
    <w:rsid w:val="0493347D"/>
    <w:rsid w:val="09C529B8"/>
    <w:rsid w:val="0A717810"/>
    <w:rsid w:val="0CAA7D26"/>
    <w:rsid w:val="11C6040D"/>
    <w:rsid w:val="14FE0B83"/>
    <w:rsid w:val="190D0375"/>
    <w:rsid w:val="19E91FEC"/>
    <w:rsid w:val="25511416"/>
    <w:rsid w:val="26274D57"/>
    <w:rsid w:val="28A80AD8"/>
    <w:rsid w:val="2E6E2776"/>
    <w:rsid w:val="31DE6E2C"/>
    <w:rsid w:val="32AA6C07"/>
    <w:rsid w:val="35EF2B99"/>
    <w:rsid w:val="36AA66C0"/>
    <w:rsid w:val="395824F1"/>
    <w:rsid w:val="3C653F56"/>
    <w:rsid w:val="3CDD6DAB"/>
    <w:rsid w:val="3DB67B5C"/>
    <w:rsid w:val="42855AE9"/>
    <w:rsid w:val="45FD6E22"/>
    <w:rsid w:val="4C954C1A"/>
    <w:rsid w:val="532610C1"/>
    <w:rsid w:val="533847C2"/>
    <w:rsid w:val="56351801"/>
    <w:rsid w:val="5761707F"/>
    <w:rsid w:val="5A02751E"/>
    <w:rsid w:val="5A855465"/>
    <w:rsid w:val="5AA01067"/>
    <w:rsid w:val="5CAB4A72"/>
    <w:rsid w:val="5D9604DC"/>
    <w:rsid w:val="5E6B7DE5"/>
    <w:rsid w:val="63FF4944"/>
    <w:rsid w:val="6A845A1A"/>
    <w:rsid w:val="6F8763A5"/>
    <w:rsid w:val="75817F9E"/>
    <w:rsid w:val="778E69B5"/>
    <w:rsid w:val="7C921468"/>
    <w:rsid w:val="7E2F4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571</Words>
  <Characters>3259</Characters>
  <Lines>27</Lines>
  <Paragraphs>7</Paragraphs>
  <TotalTime>376</TotalTime>
  <ScaleCrop>false</ScaleCrop>
  <LinksUpToDate>false</LinksUpToDate>
  <CharactersWithSpaces>3823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2015-06-30T05:56:00Z</dcterms:created>
  <dc:creator>微软用户</dc:creator>
  <cp:lastModifiedBy>晓行</cp:lastModifiedBy>
  <dcterms:modified xsi:type="dcterms:W3CDTF">2019-09-10T09:13:23Z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